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21364B52"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500388">
        <w:rPr>
          <w:rFonts w:asciiTheme="minorHAnsi" w:hAnsiTheme="minorHAnsi" w:cstheme="minorHAnsi"/>
          <w:sz w:val="20"/>
          <w:lang w:val="en-GB" w:eastAsia="en-GB"/>
        </w:rPr>
        <w:t>24</w:t>
      </w:r>
      <w:r w:rsidR="00C247F0">
        <w:rPr>
          <w:rFonts w:asciiTheme="minorHAnsi" w:hAnsiTheme="minorHAnsi" w:cstheme="minorHAnsi"/>
          <w:sz w:val="20"/>
          <w:lang w:val="en-GB" w:eastAsia="en-GB"/>
        </w:rPr>
        <w:t>/</w:t>
      </w:r>
      <w:r w:rsidR="00500388">
        <w:rPr>
          <w:rFonts w:asciiTheme="minorHAnsi" w:hAnsiTheme="minorHAnsi" w:cstheme="minorHAnsi"/>
          <w:sz w:val="20"/>
          <w:lang w:val="en-GB" w:eastAsia="en-GB"/>
        </w:rPr>
        <w:t>06</w:t>
      </w:r>
      <w:r w:rsidR="00C247F0">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C9D2822"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EAS Site requiring </w:t>
      </w:r>
      <w:r w:rsidR="003C412D">
        <w:rPr>
          <w:rFonts w:asciiTheme="minorHAnsi" w:hAnsiTheme="minorHAnsi" w:cstheme="minorHAnsi"/>
          <w:sz w:val="20"/>
          <w:lang w:val="en-GB" w:eastAsia="en-GB"/>
        </w:rPr>
        <w:t xml:space="preserve">New Builds </w:t>
      </w:r>
      <w:r w:rsidR="00DD59D6">
        <w:rPr>
          <w:rFonts w:asciiTheme="minorHAnsi" w:hAnsiTheme="minorHAnsi" w:cstheme="minorHAnsi"/>
          <w:sz w:val="20"/>
          <w:lang w:val="en-GB" w:eastAsia="en-GB"/>
        </w:rPr>
        <w:t xml:space="preserve">under this instruction, referred to as Batch </w:t>
      </w:r>
      <w:r w:rsidR="00114D06">
        <w:rPr>
          <w:rFonts w:asciiTheme="minorHAnsi" w:hAnsiTheme="minorHAnsi" w:cstheme="minorHAnsi"/>
          <w:sz w:val="20"/>
          <w:lang w:val="en-GB" w:eastAsia="en-GB"/>
        </w:rPr>
        <w:t>5</w:t>
      </w:r>
      <w:r w:rsidR="004B0FB8">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57C60D59" w14:textId="77777777" w:rsidR="00EF709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EAS0064N</w:t>
      </w:r>
    </w:p>
    <w:p w14:paraId="63FAF5AF" w14:textId="77777777" w:rsidR="00EF709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EAS0075N</w:t>
      </w:r>
    </w:p>
    <w:p w14:paraId="2DB0190F" w14:textId="77777777" w:rsidR="00EF709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EAS0108N</w:t>
      </w:r>
    </w:p>
    <w:p w14:paraId="57BE3029" w14:textId="77777777" w:rsidR="00EF709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EAS0155N</w:t>
      </w:r>
    </w:p>
    <w:p w14:paraId="364A7B53" w14:textId="77777777" w:rsidR="00EF709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EAS0553N</w:t>
      </w: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4A184089" w:rsidR="001F16C5" w:rsidRDefault="001F16C5" w:rsidP="000F69EB">
      <w:pPr>
        <w:pStyle w:val="BodyText"/>
        <w:ind w:left="1440"/>
        <w:rPr>
          <w:rFonts w:asciiTheme="minorHAnsi" w:hAnsiTheme="minorHAnsi" w:cstheme="minorHAnsi"/>
          <w:sz w:val="20"/>
          <w:lang w:val="en-GB" w:eastAsia="en-GB"/>
        </w:rPr>
      </w:pPr>
    </w:p>
    <w:p w14:paraId="1F70A369" w14:textId="3F39AC3E" w:rsidR="00D01157" w:rsidRDefault="00D01157" w:rsidP="000F69EB">
      <w:pPr>
        <w:pStyle w:val="BodyText"/>
        <w:ind w:left="1440"/>
        <w:rPr>
          <w:rFonts w:asciiTheme="minorHAnsi" w:hAnsiTheme="minorHAnsi" w:cstheme="minorHAnsi"/>
          <w:sz w:val="20"/>
          <w:lang w:val="en-GB" w:eastAsia="en-GB"/>
        </w:rPr>
      </w:pPr>
    </w:p>
    <w:p w14:paraId="229189BC" w14:textId="445DC883" w:rsidR="00D01157" w:rsidRDefault="00D01157" w:rsidP="000F69EB">
      <w:pPr>
        <w:pStyle w:val="BodyText"/>
        <w:ind w:left="1440"/>
        <w:rPr>
          <w:rFonts w:asciiTheme="minorHAnsi" w:hAnsiTheme="minorHAnsi" w:cstheme="minorHAnsi"/>
          <w:sz w:val="20"/>
          <w:lang w:val="en-GB" w:eastAsia="en-GB"/>
        </w:rPr>
      </w:pPr>
    </w:p>
    <w:p w14:paraId="5CE233E9" w14:textId="6CEE682E" w:rsidR="00D01157" w:rsidRDefault="00D01157" w:rsidP="000F69EB">
      <w:pPr>
        <w:pStyle w:val="BodyText"/>
        <w:ind w:left="1440"/>
        <w:rPr>
          <w:rFonts w:asciiTheme="minorHAnsi" w:hAnsiTheme="minorHAnsi" w:cstheme="minorHAnsi"/>
          <w:sz w:val="20"/>
          <w:lang w:val="en-GB" w:eastAsia="en-GB"/>
        </w:rPr>
      </w:pPr>
    </w:p>
    <w:p w14:paraId="111F9431" w14:textId="0384C970" w:rsidR="00D01157" w:rsidRDefault="00D01157" w:rsidP="000F69EB">
      <w:pPr>
        <w:pStyle w:val="BodyText"/>
        <w:ind w:left="1440"/>
        <w:rPr>
          <w:rFonts w:asciiTheme="minorHAnsi" w:hAnsiTheme="minorHAnsi" w:cstheme="minorHAnsi"/>
          <w:sz w:val="20"/>
          <w:lang w:val="en-GB" w:eastAsia="en-GB"/>
        </w:rPr>
      </w:pPr>
    </w:p>
    <w:p w14:paraId="1830728E" w14:textId="15A77327" w:rsidR="00D01157" w:rsidRDefault="00D01157" w:rsidP="000F69EB">
      <w:pPr>
        <w:pStyle w:val="BodyText"/>
        <w:ind w:left="1440"/>
        <w:rPr>
          <w:rFonts w:asciiTheme="minorHAnsi" w:hAnsiTheme="minorHAnsi" w:cstheme="minorHAnsi"/>
          <w:sz w:val="20"/>
          <w:lang w:val="en-GB" w:eastAsia="en-GB"/>
        </w:rPr>
      </w:pPr>
    </w:p>
    <w:p w14:paraId="53F9502C" w14:textId="1E8579E2" w:rsidR="00D01157" w:rsidRDefault="00D01157" w:rsidP="000F69EB">
      <w:pPr>
        <w:pStyle w:val="BodyText"/>
        <w:ind w:left="1440"/>
        <w:rPr>
          <w:rFonts w:asciiTheme="minorHAnsi" w:hAnsiTheme="minorHAnsi" w:cstheme="minorHAnsi"/>
          <w:sz w:val="20"/>
          <w:lang w:val="en-GB" w:eastAsia="en-GB"/>
        </w:rPr>
      </w:pPr>
    </w:p>
    <w:p w14:paraId="01A19B09" w14:textId="2FC56A22" w:rsidR="00D01157" w:rsidRDefault="00D01157" w:rsidP="000F69EB">
      <w:pPr>
        <w:pStyle w:val="BodyText"/>
        <w:ind w:left="1440"/>
        <w:rPr>
          <w:rFonts w:asciiTheme="minorHAnsi" w:hAnsiTheme="minorHAnsi" w:cstheme="minorHAnsi"/>
          <w:sz w:val="20"/>
          <w:lang w:val="en-GB" w:eastAsia="en-GB"/>
        </w:rPr>
      </w:pPr>
    </w:p>
    <w:p w14:paraId="4385673B" w14:textId="6FD60F58" w:rsidR="00D01157" w:rsidRDefault="00D01157" w:rsidP="000F69EB">
      <w:pPr>
        <w:pStyle w:val="BodyText"/>
        <w:ind w:left="1440"/>
        <w:rPr>
          <w:rFonts w:asciiTheme="minorHAnsi" w:hAnsiTheme="minorHAnsi" w:cstheme="minorHAnsi"/>
          <w:sz w:val="20"/>
          <w:lang w:val="en-GB" w:eastAsia="en-GB"/>
        </w:rPr>
      </w:pPr>
    </w:p>
    <w:p w14:paraId="0217A174" w14:textId="5F9983A1" w:rsidR="00D01157" w:rsidRDefault="00D01157" w:rsidP="000F69EB">
      <w:pPr>
        <w:pStyle w:val="BodyText"/>
        <w:ind w:left="1440"/>
        <w:rPr>
          <w:rFonts w:asciiTheme="minorHAnsi" w:hAnsiTheme="minorHAnsi" w:cstheme="minorHAnsi"/>
          <w:sz w:val="20"/>
          <w:lang w:val="en-GB" w:eastAsia="en-GB"/>
        </w:rPr>
      </w:pPr>
    </w:p>
    <w:p w14:paraId="1F5BA2F1" w14:textId="1986ADCD" w:rsidR="00D01157" w:rsidRDefault="00D01157" w:rsidP="000F69EB">
      <w:pPr>
        <w:pStyle w:val="BodyText"/>
        <w:ind w:left="1440"/>
        <w:rPr>
          <w:rFonts w:asciiTheme="minorHAnsi" w:hAnsiTheme="minorHAnsi" w:cstheme="minorHAnsi"/>
          <w:sz w:val="20"/>
          <w:lang w:val="en-GB" w:eastAsia="en-GB"/>
        </w:rPr>
      </w:pPr>
    </w:p>
    <w:p w14:paraId="5EC6586E" w14:textId="7A3B4E52" w:rsidR="00D01157" w:rsidRDefault="00D01157" w:rsidP="000F69EB">
      <w:pPr>
        <w:pStyle w:val="BodyText"/>
        <w:ind w:left="1440"/>
        <w:rPr>
          <w:rFonts w:asciiTheme="minorHAnsi" w:hAnsiTheme="minorHAnsi" w:cstheme="minorHAnsi"/>
          <w:sz w:val="20"/>
          <w:lang w:val="en-GB" w:eastAsia="en-GB"/>
        </w:rPr>
      </w:pPr>
    </w:p>
    <w:p w14:paraId="5038A23D" w14:textId="27B4E124" w:rsidR="00D01157" w:rsidRDefault="00D01157" w:rsidP="000F69EB">
      <w:pPr>
        <w:pStyle w:val="BodyText"/>
        <w:ind w:left="1440"/>
        <w:rPr>
          <w:rFonts w:asciiTheme="minorHAnsi" w:hAnsiTheme="minorHAnsi" w:cstheme="minorHAnsi"/>
          <w:sz w:val="20"/>
          <w:lang w:val="en-GB" w:eastAsia="en-GB"/>
        </w:rPr>
      </w:pPr>
    </w:p>
    <w:p w14:paraId="612DF9E4" w14:textId="3BD89B89" w:rsidR="00D01157" w:rsidRDefault="00D01157" w:rsidP="000F69EB">
      <w:pPr>
        <w:pStyle w:val="BodyText"/>
        <w:ind w:left="1440"/>
        <w:rPr>
          <w:rFonts w:asciiTheme="minorHAnsi" w:hAnsiTheme="minorHAnsi" w:cstheme="minorHAnsi"/>
          <w:sz w:val="20"/>
          <w:lang w:val="en-GB" w:eastAsia="en-GB"/>
        </w:rPr>
      </w:pPr>
    </w:p>
    <w:p w14:paraId="7FD3AC56" w14:textId="768749B6" w:rsidR="00D01157" w:rsidRDefault="00D01157" w:rsidP="000F69EB">
      <w:pPr>
        <w:pStyle w:val="BodyText"/>
        <w:ind w:left="1440"/>
        <w:rPr>
          <w:rFonts w:asciiTheme="minorHAnsi" w:hAnsiTheme="minorHAnsi" w:cstheme="minorHAnsi"/>
          <w:sz w:val="20"/>
          <w:lang w:val="en-GB" w:eastAsia="en-GB"/>
        </w:rPr>
      </w:pPr>
    </w:p>
    <w:p w14:paraId="3F23CFAA" w14:textId="5BE29309" w:rsidR="00D01157" w:rsidRDefault="00D01157" w:rsidP="000F69EB">
      <w:pPr>
        <w:pStyle w:val="BodyText"/>
        <w:ind w:left="1440"/>
        <w:rPr>
          <w:rFonts w:asciiTheme="minorHAnsi" w:hAnsiTheme="minorHAnsi" w:cstheme="minorHAnsi"/>
          <w:sz w:val="20"/>
          <w:lang w:val="en-GB" w:eastAsia="en-GB"/>
        </w:rPr>
      </w:pPr>
    </w:p>
    <w:p w14:paraId="1E2F97CA" w14:textId="22DED9DB" w:rsidR="00D01157" w:rsidRDefault="00D01157" w:rsidP="000F69EB">
      <w:pPr>
        <w:pStyle w:val="BodyText"/>
        <w:ind w:left="1440"/>
        <w:rPr>
          <w:rFonts w:asciiTheme="minorHAnsi" w:hAnsiTheme="minorHAnsi" w:cstheme="minorHAnsi"/>
          <w:sz w:val="20"/>
          <w:lang w:val="en-GB" w:eastAsia="en-GB"/>
        </w:rPr>
      </w:pPr>
    </w:p>
    <w:p w14:paraId="5A58663F" w14:textId="0C5767DD" w:rsidR="00D01157" w:rsidRDefault="00D01157" w:rsidP="000F69EB">
      <w:pPr>
        <w:pStyle w:val="BodyText"/>
        <w:ind w:left="1440"/>
        <w:rPr>
          <w:rFonts w:asciiTheme="minorHAnsi" w:hAnsiTheme="minorHAnsi" w:cstheme="minorHAnsi"/>
          <w:sz w:val="20"/>
          <w:lang w:val="en-GB" w:eastAsia="en-GB"/>
        </w:rPr>
      </w:pPr>
    </w:p>
    <w:p w14:paraId="10384F1F" w14:textId="5B4016D3" w:rsidR="00D01157" w:rsidRDefault="00D01157" w:rsidP="000F69EB">
      <w:pPr>
        <w:pStyle w:val="BodyText"/>
        <w:ind w:left="1440"/>
        <w:rPr>
          <w:rFonts w:asciiTheme="minorHAnsi" w:hAnsiTheme="minorHAnsi" w:cstheme="minorHAnsi"/>
          <w:sz w:val="20"/>
          <w:lang w:val="en-GB" w:eastAsia="en-GB"/>
        </w:rPr>
      </w:pPr>
    </w:p>
    <w:p w14:paraId="44B89031" w14:textId="77808515" w:rsidR="00D01157" w:rsidRDefault="00D01157" w:rsidP="000F69EB">
      <w:pPr>
        <w:pStyle w:val="BodyText"/>
        <w:ind w:left="1440"/>
        <w:rPr>
          <w:rFonts w:asciiTheme="minorHAnsi" w:hAnsiTheme="minorHAnsi" w:cstheme="minorHAnsi"/>
          <w:sz w:val="20"/>
          <w:lang w:val="en-GB" w:eastAsia="en-GB"/>
        </w:rPr>
      </w:pPr>
    </w:p>
    <w:p w14:paraId="187E7C4E" w14:textId="4773719C" w:rsidR="00D01157" w:rsidRDefault="00D01157" w:rsidP="000F69EB">
      <w:pPr>
        <w:pStyle w:val="BodyText"/>
        <w:ind w:left="1440"/>
        <w:rPr>
          <w:rFonts w:asciiTheme="minorHAnsi" w:hAnsiTheme="minorHAnsi" w:cstheme="minorHAnsi"/>
          <w:sz w:val="20"/>
          <w:lang w:val="en-GB" w:eastAsia="en-GB"/>
        </w:rPr>
      </w:pPr>
    </w:p>
    <w:p w14:paraId="32DA4D22" w14:textId="77777777" w:rsidR="00D01157" w:rsidRPr="00A97921" w:rsidRDefault="00D01157"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2C9FCC23" w:rsidR="001F16C5" w:rsidRPr="00A97921" w:rsidRDefault="00A9639D" w:rsidP="001F16C5">
      <w:pPr>
        <w:pStyle w:val="Centered"/>
        <w:rPr>
          <w:sz w:val="20"/>
          <w:szCs w:val="20"/>
        </w:rPr>
      </w:pPr>
      <w:r w:rsidRPr="00A97921">
        <w:rPr>
          <w:sz w:val="20"/>
          <w:szCs w:val="20"/>
        </w:rPr>
        <w:t xml:space="preserve">EAS </w:t>
      </w:r>
      <w:r w:rsidR="000166CC">
        <w:rPr>
          <w:sz w:val="20"/>
          <w:szCs w:val="20"/>
        </w:rPr>
        <w:t>New Build</w:t>
      </w:r>
      <w:r w:rsidR="000166CC" w:rsidRPr="00A97921">
        <w:rPr>
          <w:sz w:val="20"/>
          <w:szCs w:val="20"/>
        </w:rPr>
        <w:t xml:space="preserve"> </w:t>
      </w:r>
      <w:r w:rsidRPr="00A97921">
        <w:rPr>
          <w:sz w:val="20"/>
          <w:szCs w:val="20"/>
        </w:rPr>
        <w:t xml:space="preserve">Sites </w:t>
      </w:r>
      <w:r w:rsidR="000166CC">
        <w:rPr>
          <w:sz w:val="20"/>
          <w:szCs w:val="20"/>
        </w:rPr>
        <w:t>Major</w:t>
      </w:r>
      <w:r w:rsidR="000166CC"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BE80EFE"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w:t>
      </w:r>
      <w:r w:rsidR="00D01157">
        <w:rPr>
          <w:sz w:val="20"/>
          <w:szCs w:val="20"/>
        </w:rPr>
        <w:t>New Build Site</w:t>
      </w:r>
      <w:r w:rsidRPr="00A97921">
        <w:rPr>
          <w:sz w:val="20"/>
          <w:szCs w:val="20"/>
        </w:rPr>
        <w:t>)</w:t>
      </w:r>
    </w:p>
    <w:p w14:paraId="0C63A21B" w14:textId="43F5A987"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EAS0064N</w:t>
      </w:r>
      <w:r w:rsidR="00EF709F">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427589B1"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EF709F">
        <w:rPr>
          <w:rFonts w:asciiTheme="minorHAnsi" w:hAnsiTheme="minorHAnsi" w:cstheme="minorHAnsi"/>
          <w:bCs/>
          <w:sz w:val="20"/>
          <w:lang w:val="en-GB" w:eastAsia="en-GB"/>
        </w:rPr>
        <w:t>EAS0075N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9CFE301" w14:textId="40FF9AAD" w:rsidR="00DA6227" w:rsidRPr="00C247F0" w:rsidRDefault="00DA6227"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034193D2" w:rsidR="00DA6227"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2F644651" w14:textId="77777777" w:rsidR="00114D06" w:rsidRPr="00114D06" w:rsidRDefault="00114D06" w:rsidP="00114D06">
      <w:pPr>
        <w:pStyle w:val="ListParagraph"/>
        <w:rPr>
          <w:rFonts w:cstheme="minorHAnsi"/>
          <w:sz w:val="20"/>
          <w:szCs w:val="20"/>
          <w:lang w:eastAsia="en-GB"/>
        </w:rPr>
      </w:pPr>
    </w:p>
    <w:p w14:paraId="05D09EAF" w14:textId="77777777" w:rsidR="00114D06" w:rsidRPr="00A97921" w:rsidRDefault="00114D06" w:rsidP="00114D06">
      <w:pPr>
        <w:pStyle w:val="ListParagraph"/>
        <w:spacing w:after="0" w:line="240" w:lineRule="auto"/>
        <w:ind w:left="1440"/>
        <w:rPr>
          <w:rFonts w:cstheme="minorHAnsi"/>
          <w:sz w:val="20"/>
          <w:szCs w:val="20"/>
          <w:lang w:eastAsia="en-GB"/>
        </w:rPr>
      </w:pP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209857CB" w14:textId="3230297D" w:rsidR="00114D06" w:rsidRPr="00BC2196" w:rsidRDefault="00114D06" w:rsidP="00114D0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sidR="00EF709F">
        <w:rPr>
          <w:rFonts w:asciiTheme="minorHAnsi" w:hAnsiTheme="minorHAnsi" w:cstheme="minorHAnsi"/>
          <w:bCs/>
          <w:sz w:val="20"/>
          <w:lang w:val="en-GB" w:eastAsia="en-GB"/>
        </w:rPr>
        <w:t>EAS0108N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0F6CD054" w14:textId="77777777" w:rsidR="00114D06" w:rsidRPr="00C247F0" w:rsidRDefault="00114D06" w:rsidP="00114D06">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5C80E83A" w14:textId="77777777" w:rsidR="00114D06" w:rsidRPr="00A97921" w:rsidRDefault="00114D06" w:rsidP="00114D06">
      <w:pPr>
        <w:pStyle w:val="ListParagraph"/>
        <w:spacing w:after="0" w:line="240" w:lineRule="auto"/>
        <w:rPr>
          <w:rFonts w:cstheme="minorHAnsi"/>
          <w:sz w:val="20"/>
          <w:szCs w:val="20"/>
          <w:lang w:eastAsia="en-GB"/>
        </w:rPr>
      </w:pPr>
    </w:p>
    <w:p w14:paraId="5859DE5F" w14:textId="77777777" w:rsidR="00114D06" w:rsidRPr="00A97921" w:rsidRDefault="00114D06" w:rsidP="00114D06">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Acquisition Services</w:t>
      </w:r>
    </w:p>
    <w:p w14:paraId="0AB4D288" w14:textId="77777777" w:rsidR="00114D06" w:rsidRPr="00A97921" w:rsidRDefault="00114D06" w:rsidP="00114D06">
      <w:pPr>
        <w:pStyle w:val="ListParagraph"/>
        <w:spacing w:after="0" w:line="240" w:lineRule="auto"/>
        <w:ind w:left="1440"/>
        <w:rPr>
          <w:rFonts w:cstheme="minorHAnsi"/>
          <w:sz w:val="20"/>
          <w:szCs w:val="20"/>
          <w:lang w:eastAsia="en-GB"/>
        </w:rPr>
      </w:pPr>
    </w:p>
    <w:p w14:paraId="55FD7416" w14:textId="77777777" w:rsidR="00114D06" w:rsidRPr="00A97921" w:rsidRDefault="00114D06" w:rsidP="00114D06">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Planning Services</w:t>
      </w:r>
    </w:p>
    <w:p w14:paraId="775B512C" w14:textId="77777777" w:rsidR="00114D06" w:rsidRPr="00A97921" w:rsidRDefault="00114D06" w:rsidP="00114D06">
      <w:pPr>
        <w:pStyle w:val="ListParagraph"/>
        <w:spacing w:after="0" w:line="240" w:lineRule="auto"/>
        <w:ind w:left="1440"/>
        <w:rPr>
          <w:rFonts w:cstheme="minorHAnsi"/>
          <w:sz w:val="20"/>
          <w:szCs w:val="20"/>
          <w:lang w:eastAsia="en-GB"/>
        </w:rPr>
      </w:pPr>
    </w:p>
    <w:p w14:paraId="0545F561" w14:textId="5A58EEB4" w:rsidR="00114D06" w:rsidRDefault="00114D06" w:rsidP="00114D06">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Design Service</w:t>
      </w:r>
    </w:p>
    <w:p w14:paraId="0ED7C689" w14:textId="77777777" w:rsidR="00114D06" w:rsidRPr="00114D06" w:rsidRDefault="00114D06" w:rsidP="00114D06">
      <w:pPr>
        <w:pStyle w:val="ListParagraph"/>
        <w:rPr>
          <w:rFonts w:cstheme="minorHAnsi"/>
          <w:sz w:val="20"/>
          <w:szCs w:val="20"/>
          <w:lang w:eastAsia="en-GB"/>
        </w:rPr>
      </w:pPr>
    </w:p>
    <w:p w14:paraId="20CA6029" w14:textId="77777777" w:rsidR="00114D06" w:rsidRPr="00A97921" w:rsidRDefault="00114D06" w:rsidP="00114D06">
      <w:pPr>
        <w:pStyle w:val="ListParagraph"/>
        <w:spacing w:after="0" w:line="240" w:lineRule="auto"/>
        <w:ind w:left="144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0F5636BD" w14:textId="7CB4603F" w:rsidR="00114D06" w:rsidRPr="00BC2196" w:rsidRDefault="00114D06" w:rsidP="00114D0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sidR="00EF709F">
        <w:rPr>
          <w:rFonts w:asciiTheme="minorHAnsi" w:hAnsiTheme="minorHAnsi" w:cstheme="minorHAnsi"/>
          <w:bCs/>
          <w:sz w:val="20"/>
          <w:lang w:val="en-GB" w:eastAsia="en-GB"/>
        </w:rPr>
        <w:t>EAS0</w:t>
      </w:r>
      <w:r w:rsidR="00EF709F">
        <w:rPr>
          <w:rFonts w:asciiTheme="minorHAnsi" w:hAnsiTheme="minorHAnsi" w:cstheme="minorHAnsi"/>
          <w:bCs/>
          <w:sz w:val="20"/>
          <w:lang w:val="en-GB" w:eastAsia="en-GB"/>
        </w:rPr>
        <w:t>115N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797EA615" w14:textId="77777777" w:rsidR="00114D06" w:rsidRPr="00C247F0" w:rsidRDefault="00114D06" w:rsidP="00114D06">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AB66107" w14:textId="77777777" w:rsidR="00114D06" w:rsidRPr="00A97921" w:rsidRDefault="00114D06" w:rsidP="00114D06">
      <w:pPr>
        <w:pStyle w:val="ListParagraph"/>
        <w:spacing w:after="0" w:line="240" w:lineRule="auto"/>
        <w:rPr>
          <w:rFonts w:cstheme="minorHAnsi"/>
          <w:sz w:val="20"/>
          <w:szCs w:val="20"/>
          <w:lang w:eastAsia="en-GB"/>
        </w:rPr>
      </w:pPr>
    </w:p>
    <w:p w14:paraId="11B50484" w14:textId="77777777" w:rsidR="00114D06" w:rsidRPr="00A97921" w:rsidRDefault="00114D06" w:rsidP="00114D06">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Acquisition Services</w:t>
      </w:r>
    </w:p>
    <w:p w14:paraId="687AED8E" w14:textId="77777777" w:rsidR="00114D06" w:rsidRPr="00A97921" w:rsidRDefault="00114D06" w:rsidP="00114D06">
      <w:pPr>
        <w:pStyle w:val="ListParagraph"/>
        <w:spacing w:after="0" w:line="240" w:lineRule="auto"/>
        <w:ind w:left="1440"/>
        <w:rPr>
          <w:rFonts w:cstheme="minorHAnsi"/>
          <w:sz w:val="20"/>
          <w:szCs w:val="20"/>
          <w:lang w:eastAsia="en-GB"/>
        </w:rPr>
      </w:pPr>
    </w:p>
    <w:p w14:paraId="4EF843DE" w14:textId="77777777" w:rsidR="00114D06" w:rsidRPr="00A97921" w:rsidRDefault="00114D06" w:rsidP="00114D06">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Planning Services</w:t>
      </w:r>
    </w:p>
    <w:p w14:paraId="255068FA" w14:textId="77777777" w:rsidR="00114D06" w:rsidRPr="00A97921" w:rsidRDefault="00114D06" w:rsidP="00114D06">
      <w:pPr>
        <w:pStyle w:val="ListParagraph"/>
        <w:spacing w:after="0" w:line="240" w:lineRule="auto"/>
        <w:ind w:left="1440"/>
        <w:rPr>
          <w:rFonts w:cstheme="minorHAnsi"/>
          <w:sz w:val="20"/>
          <w:szCs w:val="20"/>
          <w:lang w:eastAsia="en-GB"/>
        </w:rPr>
      </w:pPr>
    </w:p>
    <w:p w14:paraId="18D803AF" w14:textId="566DA2A7" w:rsidR="00114D06" w:rsidRDefault="00114D06" w:rsidP="00114D06">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Design Service</w:t>
      </w:r>
    </w:p>
    <w:p w14:paraId="5BF175CC" w14:textId="2EDD47CD" w:rsidR="0015474B" w:rsidRDefault="0015474B" w:rsidP="0015474B">
      <w:pPr>
        <w:pStyle w:val="ListParagraph"/>
        <w:rPr>
          <w:rFonts w:cstheme="minorHAnsi"/>
          <w:sz w:val="20"/>
          <w:szCs w:val="20"/>
          <w:lang w:eastAsia="en-GB"/>
        </w:rPr>
      </w:pPr>
    </w:p>
    <w:p w14:paraId="4705B6AF" w14:textId="74F3D9E7" w:rsidR="0015474B" w:rsidRDefault="0015474B" w:rsidP="0015474B">
      <w:pPr>
        <w:pStyle w:val="ListParagraph"/>
        <w:spacing w:after="0" w:line="240" w:lineRule="auto"/>
        <w:ind w:left="1440"/>
        <w:rPr>
          <w:rFonts w:cstheme="minorHAnsi"/>
          <w:sz w:val="20"/>
          <w:szCs w:val="20"/>
          <w:lang w:eastAsia="en-GB"/>
        </w:rPr>
      </w:pPr>
    </w:p>
    <w:p w14:paraId="16DA2728" w14:textId="02CF1E98" w:rsidR="00EF709F" w:rsidRPr="00BC2196" w:rsidRDefault="00EF709F" w:rsidP="00EF709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w:t>
      </w:r>
      <w:r>
        <w:rPr>
          <w:rFonts w:asciiTheme="minorHAnsi" w:hAnsiTheme="minorHAnsi" w:cstheme="minorHAnsi"/>
          <w:bCs/>
          <w:sz w:val="20"/>
          <w:lang w:val="en-GB" w:eastAsia="en-GB"/>
        </w:rPr>
        <w:t>553N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A1CF2D0" w14:textId="77777777" w:rsidR="00EF709F" w:rsidRPr="00C247F0" w:rsidRDefault="00EF709F" w:rsidP="00EF709F">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539BE1C4" w14:textId="77777777" w:rsidR="00EF709F" w:rsidRPr="00A97921" w:rsidRDefault="00EF709F" w:rsidP="00EF709F">
      <w:pPr>
        <w:pStyle w:val="ListParagraph"/>
        <w:spacing w:after="0" w:line="240" w:lineRule="auto"/>
        <w:rPr>
          <w:rFonts w:cstheme="minorHAnsi"/>
          <w:sz w:val="20"/>
          <w:szCs w:val="20"/>
          <w:lang w:eastAsia="en-GB"/>
        </w:rPr>
      </w:pPr>
    </w:p>
    <w:p w14:paraId="1E30EBA1" w14:textId="77777777" w:rsidR="00EF709F" w:rsidRPr="00A97921" w:rsidRDefault="00EF709F" w:rsidP="00EF709F">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5CC47A5" w14:textId="77777777" w:rsidR="00EF709F" w:rsidRPr="00A97921" w:rsidRDefault="00EF709F" w:rsidP="00EF709F">
      <w:pPr>
        <w:pStyle w:val="ListParagraph"/>
        <w:spacing w:after="0" w:line="240" w:lineRule="auto"/>
        <w:ind w:left="1440"/>
        <w:rPr>
          <w:rFonts w:cstheme="minorHAnsi"/>
          <w:sz w:val="20"/>
          <w:szCs w:val="20"/>
          <w:lang w:eastAsia="en-GB"/>
        </w:rPr>
      </w:pPr>
    </w:p>
    <w:p w14:paraId="18E55BB6" w14:textId="77777777" w:rsidR="00EF709F" w:rsidRPr="00A97921" w:rsidRDefault="00EF709F" w:rsidP="00EF709F">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Planning Services</w:t>
      </w:r>
    </w:p>
    <w:p w14:paraId="31FC15A2" w14:textId="77777777" w:rsidR="00EF709F" w:rsidRPr="00A97921" w:rsidRDefault="00EF709F" w:rsidP="00EF709F">
      <w:pPr>
        <w:pStyle w:val="ListParagraph"/>
        <w:spacing w:after="0" w:line="240" w:lineRule="auto"/>
        <w:ind w:left="1440"/>
        <w:rPr>
          <w:rFonts w:cstheme="minorHAnsi"/>
          <w:sz w:val="20"/>
          <w:szCs w:val="20"/>
          <w:lang w:eastAsia="en-GB"/>
        </w:rPr>
      </w:pPr>
    </w:p>
    <w:p w14:paraId="2ED6AA64" w14:textId="77777777" w:rsidR="00EF709F" w:rsidRPr="00A97921" w:rsidRDefault="00EF709F" w:rsidP="00EF709F">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Design Service</w:t>
      </w:r>
    </w:p>
    <w:p w14:paraId="4B504872" w14:textId="15F5FF0D"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the New Build</w:t>
      </w:r>
      <w:r w:rsidR="00A9639D" w:rsidRPr="00A97921">
        <w:rPr>
          <w:rFonts w:cstheme="minorHAnsi"/>
          <w:sz w:val="20"/>
          <w:szCs w:val="20"/>
          <w:lang w:eastAsia="en-GB"/>
        </w:rPr>
        <w:t xml:space="preserve"> EAS 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C03BD7" w:rsidRPr="00993460" w14:paraId="4FBC3F88" w14:textId="77777777" w:rsidTr="00BE616A">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27F43AD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5F832612" w14:textId="77777777" w:rsidR="00C03BD7" w:rsidRPr="00993460" w:rsidRDefault="00C03BD7" w:rsidP="00E91871">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5586F0F" w14:textId="77777777" w:rsidR="00C03BD7" w:rsidRPr="00993460" w:rsidRDefault="00C03BD7" w:rsidP="00E91871">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6CA9693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Responsible</w:t>
            </w:r>
          </w:p>
        </w:tc>
        <w:tc>
          <w:tcPr>
            <w:tcW w:w="862" w:type="pct"/>
          </w:tcPr>
          <w:p w14:paraId="3A3649DC" w14:textId="77777777" w:rsidR="00C03BD7" w:rsidRPr="00993460" w:rsidRDefault="00C03BD7" w:rsidP="00E91871">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C03BD7" w:rsidRPr="00993460" w14:paraId="414C726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3DE30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 </w:t>
            </w:r>
          </w:p>
        </w:tc>
        <w:tc>
          <w:tcPr>
            <w:cnfStyle w:val="000010000000" w:firstRow="0" w:lastRow="0" w:firstColumn="0" w:lastColumn="0" w:oddVBand="1" w:evenVBand="0" w:oddHBand="0" w:evenHBand="0" w:firstRowFirstColumn="0" w:firstRowLastColumn="0" w:lastRowFirstColumn="0" w:lastRowLastColumn="0"/>
            <w:tcW w:w="1679" w:type="pct"/>
            <w:hideMark/>
          </w:tcPr>
          <w:p w14:paraId="7DFB68DF"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SSR (Site Search Report) Submitted </w:t>
            </w:r>
          </w:p>
          <w:p w14:paraId="30F3268D"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physical survey has been carried out to identify potential Sites that may provide the coverage defined in the SARF and where the Site provider has indicated that they would support the development and the surveyor believes obtaining planning consent for the required development will be achievable. The milestone is claimed when the SSR has been submitted to the radio planning team. </w:t>
            </w:r>
          </w:p>
        </w:tc>
        <w:tc>
          <w:tcPr>
            <w:tcW w:w="1244" w:type="pct"/>
            <w:hideMark/>
          </w:tcPr>
          <w:p w14:paraId="7B1ACCA8" w14:textId="77777777" w:rsidR="00C03BD7" w:rsidRPr="00993460" w:rsidRDefault="00C03BD7" w:rsidP="00E91871">
            <w:pPr>
              <w:ind w:left="315"/>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Search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4E2A364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4471155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02BF7F5D"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CCD1A4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MS2 </w:t>
            </w:r>
          </w:p>
        </w:tc>
        <w:tc>
          <w:tcPr>
            <w:cnfStyle w:val="000010000000" w:firstRow="0" w:lastRow="0" w:firstColumn="0" w:lastColumn="0" w:oddVBand="1" w:evenVBand="0" w:oddHBand="0" w:evenHBand="0" w:firstRowFirstColumn="0" w:firstRowLastColumn="0" w:lastRowFirstColumn="0" w:lastRowLastColumn="0"/>
            <w:tcW w:w="1679" w:type="pct"/>
            <w:hideMark/>
          </w:tcPr>
          <w:p w14:paraId="537504BB"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Supplier Instructed </w:t>
            </w:r>
          </w:p>
          <w:p w14:paraId="4B4360F6"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Transmission Supplier has been provided with a formal instruction to proceed. A PO has been raised. </w:t>
            </w:r>
          </w:p>
        </w:tc>
        <w:tc>
          <w:tcPr>
            <w:tcW w:w="1244" w:type="pct"/>
            <w:hideMark/>
          </w:tcPr>
          <w:p w14:paraId="72EB8DD6"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and PO </w:t>
            </w:r>
          </w:p>
          <w:p w14:paraId="51AD4E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099B23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3574E2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75E54B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8E58D7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9711C9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362D18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10E025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17D72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48EC110"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3913B1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5947E4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CBD47F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47F280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0D2F3EB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68864986"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1916AEB"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785B28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MS3 </w:t>
            </w:r>
          </w:p>
        </w:tc>
        <w:tc>
          <w:tcPr>
            <w:cnfStyle w:val="000010000000" w:firstRow="0" w:lastRow="0" w:firstColumn="0" w:lastColumn="0" w:oddVBand="1" w:evenVBand="0" w:oddHBand="0" w:evenHBand="0" w:firstRowFirstColumn="0" w:firstRowLastColumn="0" w:lastRowFirstColumn="0" w:lastRowLastColumn="0"/>
            <w:tcW w:w="1679" w:type="pct"/>
            <w:hideMark/>
          </w:tcPr>
          <w:p w14:paraId="2F1FCC07"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Select preferred candidate site</w:t>
            </w:r>
          </w:p>
          <w:p w14:paraId="71E2FC3A"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SSR has been reviewed by the Radio and Transmission Planning team. The proposed Site options have been reviewed and the preferred candidate Site selected. The Radio Planner issues Initial Engineering Approval. </w:t>
            </w:r>
          </w:p>
        </w:tc>
        <w:tc>
          <w:tcPr>
            <w:tcW w:w="1244" w:type="pct"/>
            <w:hideMark/>
          </w:tcPr>
          <w:p w14:paraId="2BF329E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Preferred Candidate Selected </w:t>
            </w:r>
          </w:p>
          <w:p w14:paraId="2A9B69A5" w14:textId="77777777" w:rsidR="00C03BD7"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Initial Engineering Approval </w:t>
            </w:r>
          </w:p>
          <w:p w14:paraId="2730B9E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358C06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ED97E4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8CDCA8D"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9E0408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B17D1C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BD6D61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BE02FA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291312D" w14:textId="77777777" w:rsidR="00C03BD7"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718499C"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29CCE3B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344837CC"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BEE8307"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2BFA3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1CE0B4E0"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7387B117"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37A1B6A4"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51E8920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2364E2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861694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C101E8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170368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8E89AD4"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E88A34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7AED1EE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75C685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2A16A67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825925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046CC611"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5BF72A34"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341AF74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098DA90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1A9A2E8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27F81211"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2D9D6E9"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C03BD7" w:rsidRPr="00993460" w14:paraId="0165F539"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1FC62B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0A63F7A0"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381F733E"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The baseline project plan, GA and planning drawings have submitted and formally approved. An estimate of future build costs </w:t>
            </w:r>
            <w:proofErr w:type="gramStart"/>
            <w:r w:rsidRPr="00993460">
              <w:rPr>
                <w:rFonts w:eastAsia="Times New Roman" w:cstheme="minorHAnsi"/>
                <w:sz w:val="20"/>
                <w:szCs w:val="20"/>
                <w:lang w:eastAsia="en-GB"/>
              </w:rPr>
              <w:t>have</w:t>
            </w:r>
            <w:proofErr w:type="gramEnd"/>
            <w:r w:rsidRPr="00993460">
              <w:rPr>
                <w:rFonts w:eastAsia="Times New Roman" w:cstheme="minorHAnsi"/>
                <w:sz w:val="20"/>
                <w:szCs w:val="20"/>
                <w:lang w:eastAsia="en-GB"/>
              </w:rPr>
              <w:t xml:space="preserve"> been provided ready for Authority ‘Gate Approval’ </w:t>
            </w:r>
          </w:p>
        </w:tc>
        <w:tc>
          <w:tcPr>
            <w:tcW w:w="1244" w:type="pct"/>
            <w:hideMark/>
          </w:tcPr>
          <w:p w14:paraId="2994DB41"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4EAC1C43"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Estimated build costs  </w:t>
            </w:r>
          </w:p>
          <w:p w14:paraId="3BC51367"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128620D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3EA6004A"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C03BD7" w:rsidRPr="00993460" w14:paraId="647DD92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F7D331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MS7 </w:t>
            </w:r>
          </w:p>
        </w:tc>
        <w:tc>
          <w:tcPr>
            <w:cnfStyle w:val="000010000000" w:firstRow="0" w:lastRow="0" w:firstColumn="0" w:lastColumn="0" w:oddVBand="1" w:evenVBand="0" w:oddHBand="0" w:evenHBand="0" w:firstRowFirstColumn="0" w:firstRowLastColumn="0" w:lastRowFirstColumn="0" w:lastRowLastColumn="0"/>
            <w:tcW w:w="1679" w:type="pct"/>
            <w:hideMark/>
          </w:tcPr>
          <w:p w14:paraId="411EF492"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Structure/Ground Survey Completed </w:t>
            </w:r>
          </w:p>
          <w:p w14:paraId="5B994ED8"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GEO Tec survey and/or GDC has been carried out and a formal report submitted. The report provides positive confirmation that the Site can technically proceed (this does not confirm commercial acceptability). </w:t>
            </w:r>
          </w:p>
        </w:tc>
        <w:tc>
          <w:tcPr>
            <w:tcW w:w="1244" w:type="pct"/>
            <w:hideMark/>
          </w:tcPr>
          <w:p w14:paraId="23728B1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GEO Tec Survey Report </w:t>
            </w:r>
          </w:p>
          <w:p w14:paraId="7C4EA3E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DGC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6FF3D29A"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7E34292"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1BE8EAE5"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B002EE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6113C17C"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4DF29806"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6EBF002F"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Detailed Design drawings </w:t>
            </w:r>
          </w:p>
          <w:p w14:paraId="3076FB65"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5F970FF5"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414C01AC"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288719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1880AA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6B0CF8F0"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6BB6F457"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64C88FD6"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7D42E3AC"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0A25430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59625AE"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77A0A0A"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7FE00236"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4FC1D6FD"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5A618E09"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6B92DF36"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C8A02B0"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06610875"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C3054E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65363A2C"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6C62876B"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1AF2011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5121AF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454703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2B829BE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38E1F4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MS12 </w:t>
            </w:r>
          </w:p>
        </w:tc>
        <w:tc>
          <w:tcPr>
            <w:cnfStyle w:val="000010000000" w:firstRow="0" w:lastRow="0" w:firstColumn="0" w:lastColumn="0" w:oddVBand="1" w:evenVBand="0" w:oddHBand="0" w:evenHBand="0" w:firstRowFirstColumn="0" w:firstRowLastColumn="0" w:lastRowFirstColumn="0" w:lastRowLastColumn="0"/>
            <w:tcW w:w="1679" w:type="pct"/>
            <w:hideMark/>
          </w:tcPr>
          <w:p w14:paraId="0E520E02"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Agreed </w:t>
            </w:r>
          </w:p>
          <w:p w14:paraId="7CF00CD5"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Heads of Terms have been agreed with the Site Provider.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xml:space="preserve"> have been provided for Authority ‘Gate Approval’ and approved. </w:t>
            </w:r>
          </w:p>
        </w:tc>
        <w:tc>
          <w:tcPr>
            <w:tcW w:w="1244" w:type="pct"/>
            <w:hideMark/>
          </w:tcPr>
          <w:p w14:paraId="20294ABB"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w:t>
            </w:r>
          </w:p>
        </w:tc>
        <w:tc>
          <w:tcPr>
            <w:cnfStyle w:val="000010000000" w:firstRow="0" w:lastRow="0" w:firstColumn="0" w:lastColumn="0" w:oddVBand="1" w:evenVBand="0" w:oddHBand="0" w:evenHBand="0" w:firstRowFirstColumn="0" w:firstRowLastColumn="0" w:lastRowFirstColumn="0" w:lastRowLastColumn="0"/>
            <w:tcW w:w="779" w:type="pct"/>
            <w:hideMark/>
          </w:tcPr>
          <w:p w14:paraId="6B24AB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8D201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737FC82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CA4581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MS13 </w:t>
            </w:r>
          </w:p>
        </w:tc>
        <w:tc>
          <w:tcPr>
            <w:cnfStyle w:val="000010000000" w:firstRow="0" w:lastRow="0" w:firstColumn="0" w:lastColumn="0" w:oddVBand="1" w:evenVBand="0" w:oddHBand="0" w:evenHBand="0" w:firstRowFirstColumn="0" w:firstRowLastColumn="0" w:lastRowFirstColumn="0" w:lastRowLastColumn="0"/>
            <w:tcW w:w="1679" w:type="pct"/>
            <w:hideMark/>
          </w:tcPr>
          <w:p w14:paraId="57D55741"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p w14:paraId="2E814915"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lease/licence is in place granting the Authority legal access to Site. The lease/license has been approved by the Authority Land Development Manager and Sealed by the Authority as appropriate. </w:t>
            </w:r>
          </w:p>
        </w:tc>
        <w:tc>
          <w:tcPr>
            <w:tcW w:w="1244" w:type="pct"/>
            <w:hideMark/>
          </w:tcPr>
          <w:p w14:paraId="30DD76C2"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Legal Access Agreement </w:t>
            </w:r>
          </w:p>
          <w:p w14:paraId="3B21B8E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Early Access Agreement </w:t>
            </w:r>
          </w:p>
        </w:tc>
        <w:tc>
          <w:tcPr>
            <w:cnfStyle w:val="000010000000" w:firstRow="0" w:lastRow="0" w:firstColumn="0" w:lastColumn="0" w:oddVBand="1" w:evenVBand="0" w:oddHBand="0" w:evenHBand="0" w:firstRowFirstColumn="0" w:firstRowLastColumn="0" w:lastRowFirstColumn="0" w:lastRowLastColumn="0"/>
            <w:tcW w:w="779" w:type="pct"/>
            <w:hideMark/>
          </w:tcPr>
          <w:p w14:paraId="17C0751B"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4D593CD6"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97FC28A"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82DE43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MS14 </w:t>
            </w:r>
          </w:p>
        </w:tc>
        <w:tc>
          <w:tcPr>
            <w:cnfStyle w:val="000010000000" w:firstRow="0" w:lastRow="0" w:firstColumn="0" w:lastColumn="0" w:oddVBand="1" w:evenVBand="0" w:oddHBand="0" w:evenHBand="0" w:firstRowFirstColumn="0" w:firstRowLastColumn="0" w:lastRowFirstColumn="0" w:lastRowLastColumn="0"/>
            <w:tcW w:w="1679" w:type="pct"/>
            <w:hideMark/>
          </w:tcPr>
          <w:p w14:paraId="63991BC6"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Power Quote Received </w:t>
            </w:r>
          </w:p>
          <w:p w14:paraId="03CB5632"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power solution has been received and provided for Authority ‘Gate Approval’. This may include quotes for both permanent and tactical power solutions. </w:t>
            </w:r>
          </w:p>
        </w:tc>
        <w:tc>
          <w:tcPr>
            <w:tcW w:w="1244" w:type="pct"/>
            <w:hideMark/>
          </w:tcPr>
          <w:p w14:paraId="2AB678C8"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35446879"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C68BF4E"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+ 45</w:t>
            </w:r>
          </w:p>
        </w:tc>
      </w:tr>
      <w:tr w:rsidR="00C03BD7" w:rsidRPr="00993460" w14:paraId="09B42E81"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55712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hideMark/>
          </w:tcPr>
          <w:p w14:paraId="6871A27E"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6A73A1F9"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hideMark/>
          </w:tcPr>
          <w:p w14:paraId="7119C45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048F2E1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E8814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0BF51C2"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068B6B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hideMark/>
          </w:tcPr>
          <w:p w14:paraId="2C35AE78"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22730956"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tcW w:w="1244" w:type="pct"/>
            <w:hideMark/>
          </w:tcPr>
          <w:p w14:paraId="3239F69E"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74B6E516"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MS13 –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cnfStyle w:val="000010000000" w:firstRow="0" w:lastRow="0" w:firstColumn="0" w:lastColumn="0" w:oddVBand="1" w:evenVBand="0" w:oddHBand="0" w:evenHBand="0" w:firstRowFirstColumn="0" w:firstRowLastColumn="0" w:lastRowFirstColumn="0" w:lastRowLastColumn="0"/>
            <w:tcW w:w="779" w:type="pct"/>
            <w:hideMark/>
          </w:tcPr>
          <w:p w14:paraId="277F67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p w14:paraId="5DA2BEF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 </w:t>
            </w:r>
          </w:p>
        </w:tc>
        <w:tc>
          <w:tcPr>
            <w:tcW w:w="862" w:type="pct"/>
          </w:tcPr>
          <w:p w14:paraId="4785BD6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02B5091C"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B074A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hideMark/>
          </w:tcPr>
          <w:p w14:paraId="6A787AE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2B0F74A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0AFA7C11" w14:textId="77777777" w:rsidR="00C03BD7" w:rsidRPr="00993460" w:rsidRDefault="00C03BD7" w:rsidP="00D01157">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46764C67" w14:textId="77777777" w:rsidR="00C03BD7" w:rsidRPr="00993460" w:rsidRDefault="00C03BD7" w:rsidP="00D01157">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435DD60C" w14:textId="77777777" w:rsidR="00C03BD7" w:rsidRPr="00993460" w:rsidRDefault="00C03BD7" w:rsidP="00D01157">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01E960E8" w14:textId="77777777" w:rsidR="00C03BD7" w:rsidRPr="00993460" w:rsidRDefault="00C03BD7" w:rsidP="00D01157">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71374FE3" w14:textId="77777777" w:rsidR="00C03BD7" w:rsidRPr="00993460" w:rsidRDefault="00C03BD7" w:rsidP="00D01157">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milestones should also be completed for the a-end Site </w:t>
            </w:r>
          </w:p>
          <w:p w14:paraId="7200ACBA"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w:t>
            </w:r>
          </w:p>
          <w:p w14:paraId="1EEF56AE"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hideMark/>
          </w:tcPr>
          <w:p w14:paraId="5EDD157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628D88A3"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6ABFD291"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5BFE0075"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3A64650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388516FC"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64CFA00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0C3B2E9F"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557849D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4955BB6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2B2866"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hideMark/>
          </w:tcPr>
          <w:p w14:paraId="70B9B7DB"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1FCF4592"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hideMark/>
          </w:tcPr>
          <w:p w14:paraId="6DACB300"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hideMark/>
          </w:tcPr>
          <w:p w14:paraId="155BF35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9369FD"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0C78BC70" w:rsidR="00EA6651" w:rsidRDefault="00EA6651">
      <w:pPr>
        <w:rPr>
          <w:rFonts w:eastAsia="Times New Roman" w:cstheme="minorHAnsi"/>
          <w:sz w:val="20"/>
          <w:szCs w:val="20"/>
          <w:lang w:eastAsia="en-GB"/>
        </w:rPr>
      </w:pPr>
    </w:p>
    <w:p w14:paraId="0EE1C758" w14:textId="06A9265B" w:rsidR="00114D06" w:rsidRDefault="00114D06">
      <w:pPr>
        <w:rPr>
          <w:rFonts w:eastAsia="Times New Roman" w:cstheme="minorHAnsi"/>
          <w:sz w:val="20"/>
          <w:szCs w:val="20"/>
          <w:lang w:eastAsia="en-GB"/>
        </w:rPr>
      </w:pPr>
    </w:p>
    <w:p w14:paraId="22312B0E" w14:textId="534D8230" w:rsidR="00114D06" w:rsidRDefault="00114D06">
      <w:pPr>
        <w:rPr>
          <w:rFonts w:eastAsia="Times New Roman" w:cstheme="minorHAnsi"/>
          <w:sz w:val="20"/>
          <w:szCs w:val="20"/>
          <w:lang w:eastAsia="en-GB"/>
        </w:rPr>
      </w:pPr>
    </w:p>
    <w:p w14:paraId="5F885DED" w14:textId="0D883BEC" w:rsidR="00114D06" w:rsidRDefault="00114D06">
      <w:pPr>
        <w:rPr>
          <w:rFonts w:eastAsia="Times New Roman" w:cstheme="minorHAnsi"/>
          <w:sz w:val="20"/>
          <w:szCs w:val="20"/>
          <w:lang w:eastAsia="en-GB"/>
        </w:rPr>
      </w:pPr>
    </w:p>
    <w:p w14:paraId="3E6F72A6" w14:textId="77777777" w:rsidR="00114D06" w:rsidRDefault="00114D06">
      <w:pPr>
        <w:rPr>
          <w:rFonts w:eastAsia="Times New Roman" w:cstheme="minorHAnsi"/>
          <w:sz w:val="20"/>
          <w:szCs w:val="20"/>
          <w:lang w:eastAsia="en-GB"/>
        </w:rPr>
      </w:pPr>
    </w:p>
    <w:p w14:paraId="5F4AE440" w14:textId="572364C8" w:rsidR="00EA6651" w:rsidRDefault="00EA6651">
      <w:pPr>
        <w:rPr>
          <w:rFonts w:eastAsia="Times New Roman" w:cstheme="minorHAnsi"/>
          <w:sz w:val="20"/>
          <w:szCs w:val="20"/>
          <w:lang w:eastAsia="en-GB"/>
        </w:rPr>
      </w:pPr>
    </w:p>
    <w:p w14:paraId="03DE3E54" w14:textId="77777777" w:rsidR="00EA6651" w:rsidRPr="00A97921" w:rsidRDefault="00EA6651">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62BBB477" w14:textId="4C66A2DB" w:rsidR="006F5C2E" w:rsidRPr="006F5C2E" w:rsidRDefault="00D01157" w:rsidP="000324AE">
      <w:pPr>
        <w:pStyle w:val="TLTBodyText2"/>
        <w:numPr>
          <w:ilvl w:val="0"/>
          <w:numId w:val="23"/>
        </w:numPr>
        <w:rPr>
          <w:rFonts w:cstheme="minorHAnsi"/>
          <w:sz w:val="20"/>
          <w:szCs w:val="20"/>
        </w:rPr>
      </w:pPr>
      <w:bookmarkStart w:id="5" w:name="_Hlk105511877"/>
      <w:r>
        <w:rPr>
          <w:rFonts w:cstheme="minorHAnsi"/>
          <w:sz w:val="20"/>
          <w:szCs w:val="20"/>
        </w:rPr>
        <w:t>Search Area Information</w:t>
      </w:r>
    </w:p>
    <w:p w14:paraId="03E5C37A" w14:textId="7D653D61"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Draft Site Design Guide</w:t>
      </w:r>
      <w:bookmarkEnd w:id="5"/>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50038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1"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566CF2"/>
    <w:multiLevelType w:val="multilevel"/>
    <w:tmpl w:val="A3B62992"/>
    <w:numStyleLink w:val="Appendix"/>
  </w:abstractNum>
  <w:abstractNum w:abstractNumId="13"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116E6D"/>
    <w:multiLevelType w:val="multilevel"/>
    <w:tmpl w:val="28FEF948"/>
    <w:numStyleLink w:val="Appendixheading"/>
  </w:abstractNum>
  <w:abstractNum w:abstractNumId="16"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5"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497C5C60"/>
    <w:multiLevelType w:val="hybridMultilevel"/>
    <w:tmpl w:val="1716142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4E5640"/>
    <w:multiLevelType w:val="multilevel"/>
    <w:tmpl w:val="A984B39C"/>
    <w:numStyleLink w:val="Level"/>
  </w:abstractNum>
  <w:abstractNum w:abstractNumId="32"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C92B75"/>
    <w:multiLevelType w:val="multilevel"/>
    <w:tmpl w:val="5C129AB6"/>
    <w:numStyleLink w:val="Definitions"/>
  </w:abstractNum>
  <w:abstractNum w:abstractNumId="3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2C2885"/>
    <w:multiLevelType w:val="multilevel"/>
    <w:tmpl w:val="0F745380"/>
    <w:numStyleLink w:val="Bullets"/>
  </w:abstractNum>
  <w:abstractNum w:abstractNumId="4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3416202"/>
    <w:multiLevelType w:val="hybridMultilevel"/>
    <w:tmpl w:val="6AA8276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6"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C5229F6"/>
    <w:multiLevelType w:val="hybridMultilevel"/>
    <w:tmpl w:val="1716142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0"/>
  </w:num>
  <w:num w:numId="3">
    <w:abstractNumId w:val="47"/>
  </w:num>
  <w:num w:numId="4">
    <w:abstractNumId w:val="41"/>
  </w:num>
  <w:num w:numId="5">
    <w:abstractNumId w:val="10"/>
  </w:num>
  <w:num w:numId="6">
    <w:abstractNumId w:val="5"/>
  </w:num>
  <w:num w:numId="7">
    <w:abstractNumId w:val="18"/>
  </w:num>
  <w:num w:numId="8">
    <w:abstractNumId w:val="3"/>
  </w:num>
  <w:num w:numId="9">
    <w:abstractNumId w:val="24"/>
  </w:num>
  <w:num w:numId="10">
    <w:abstractNumId w:val="16"/>
  </w:num>
  <w:num w:numId="11">
    <w:abstractNumId w:val="1"/>
  </w:num>
  <w:num w:numId="12">
    <w:abstractNumId w:val="29"/>
  </w:num>
  <w:num w:numId="13">
    <w:abstractNumId w:val="31"/>
  </w:num>
  <w:num w:numId="14">
    <w:abstractNumId w:val="36"/>
  </w:num>
  <w:num w:numId="15">
    <w:abstractNumId w:val="15"/>
  </w:num>
  <w:num w:numId="16">
    <w:abstractNumId w:val="40"/>
  </w:num>
  <w:num w:numId="17">
    <w:abstractNumId w:val="12"/>
  </w:num>
  <w:num w:numId="18">
    <w:abstractNumId w:val="45"/>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43"/>
  </w:num>
  <w:num w:numId="22">
    <w:abstractNumId w:val="37"/>
  </w:num>
  <w:num w:numId="23">
    <w:abstractNumId w:val="38"/>
  </w:num>
  <w:num w:numId="24">
    <w:abstractNumId w:val="23"/>
  </w:num>
  <w:num w:numId="25">
    <w:abstractNumId w:val="27"/>
  </w:num>
  <w:num w:numId="26">
    <w:abstractNumId w:val="4"/>
  </w:num>
  <w:num w:numId="27">
    <w:abstractNumId w:val="17"/>
  </w:num>
  <w:num w:numId="28">
    <w:abstractNumId w:val="6"/>
  </w:num>
  <w:num w:numId="29">
    <w:abstractNumId w:val="32"/>
  </w:num>
  <w:num w:numId="30">
    <w:abstractNumId w:val="28"/>
  </w:num>
  <w:num w:numId="31">
    <w:abstractNumId w:val="8"/>
  </w:num>
  <w:num w:numId="32">
    <w:abstractNumId w:val="9"/>
  </w:num>
  <w:num w:numId="33">
    <w:abstractNumId w:val="49"/>
  </w:num>
  <w:num w:numId="34">
    <w:abstractNumId w:val="25"/>
  </w:num>
  <w:num w:numId="35">
    <w:abstractNumId w:val="26"/>
  </w:num>
  <w:num w:numId="36">
    <w:abstractNumId w:val="13"/>
  </w:num>
  <w:num w:numId="37">
    <w:abstractNumId w:val="35"/>
  </w:num>
  <w:num w:numId="38">
    <w:abstractNumId w:val="22"/>
  </w:num>
  <w:num w:numId="39">
    <w:abstractNumId w:val="46"/>
  </w:num>
  <w:num w:numId="40">
    <w:abstractNumId w:val="7"/>
  </w:num>
  <w:num w:numId="41">
    <w:abstractNumId w:val="14"/>
  </w:num>
  <w:num w:numId="42">
    <w:abstractNumId w:val="39"/>
  </w:num>
  <w:num w:numId="43">
    <w:abstractNumId w:val="2"/>
  </w:num>
  <w:num w:numId="44">
    <w:abstractNumId w:val="19"/>
  </w:num>
  <w:num w:numId="45">
    <w:abstractNumId w:val="11"/>
  </w:num>
  <w:num w:numId="46">
    <w:abstractNumId w:val="21"/>
  </w:num>
  <w:num w:numId="47">
    <w:abstractNumId w:val="34"/>
  </w:num>
  <w:num w:numId="48">
    <w:abstractNumId w:val="44"/>
  </w:num>
  <w:num w:numId="49">
    <w:abstractNumId w:val="42"/>
  </w:num>
  <w:num w:numId="50">
    <w:abstractNumId w:val="30"/>
  </w:num>
  <w:num w:numId="51">
    <w:abstractNumId w:val="4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73AE"/>
    <w:rsid w:val="000479A4"/>
    <w:rsid w:val="00060E09"/>
    <w:rsid w:val="00065EBB"/>
    <w:rsid w:val="00067A68"/>
    <w:rsid w:val="00067AC4"/>
    <w:rsid w:val="00085FFA"/>
    <w:rsid w:val="00093338"/>
    <w:rsid w:val="000B5C44"/>
    <w:rsid w:val="000C33B9"/>
    <w:rsid w:val="000E511D"/>
    <w:rsid w:val="000F69EB"/>
    <w:rsid w:val="00104E1F"/>
    <w:rsid w:val="00114D06"/>
    <w:rsid w:val="0015474B"/>
    <w:rsid w:val="00182D3C"/>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561"/>
    <w:rsid w:val="003E3D99"/>
    <w:rsid w:val="004165DF"/>
    <w:rsid w:val="00427D4F"/>
    <w:rsid w:val="00443ED1"/>
    <w:rsid w:val="004607BF"/>
    <w:rsid w:val="004A2856"/>
    <w:rsid w:val="004B0FB8"/>
    <w:rsid w:val="004E08C9"/>
    <w:rsid w:val="004E492A"/>
    <w:rsid w:val="00500388"/>
    <w:rsid w:val="00502DA3"/>
    <w:rsid w:val="00522EB9"/>
    <w:rsid w:val="00523355"/>
    <w:rsid w:val="00540714"/>
    <w:rsid w:val="0055632C"/>
    <w:rsid w:val="00562861"/>
    <w:rsid w:val="00567147"/>
    <w:rsid w:val="00567C29"/>
    <w:rsid w:val="00584F42"/>
    <w:rsid w:val="005B32F1"/>
    <w:rsid w:val="005B399D"/>
    <w:rsid w:val="005E603C"/>
    <w:rsid w:val="00613730"/>
    <w:rsid w:val="00636627"/>
    <w:rsid w:val="006852EA"/>
    <w:rsid w:val="00696205"/>
    <w:rsid w:val="006B63F0"/>
    <w:rsid w:val="006C2E1F"/>
    <w:rsid w:val="006D18A9"/>
    <w:rsid w:val="006F2DF6"/>
    <w:rsid w:val="006F5C2E"/>
    <w:rsid w:val="00700672"/>
    <w:rsid w:val="00753B09"/>
    <w:rsid w:val="00773CAC"/>
    <w:rsid w:val="007A7721"/>
    <w:rsid w:val="007C22EC"/>
    <w:rsid w:val="007D5955"/>
    <w:rsid w:val="007E4C67"/>
    <w:rsid w:val="007F145D"/>
    <w:rsid w:val="007F2CB5"/>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B1C55"/>
    <w:rsid w:val="00CD2658"/>
    <w:rsid w:val="00CE31C6"/>
    <w:rsid w:val="00D002B3"/>
    <w:rsid w:val="00D01157"/>
    <w:rsid w:val="00D1206A"/>
    <w:rsid w:val="00D13202"/>
    <w:rsid w:val="00D1512C"/>
    <w:rsid w:val="00D241A3"/>
    <w:rsid w:val="00D30DAF"/>
    <w:rsid w:val="00D51CB3"/>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4392</TotalTime>
  <Pages>12</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6</cp:revision>
  <dcterms:created xsi:type="dcterms:W3CDTF">2022-06-20T09:34:00Z</dcterms:created>
  <dcterms:modified xsi:type="dcterms:W3CDTF">2022-06-23T17:17:00Z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